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B9" w:rsidRP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  <w:r w:rsidRPr="003255B9">
        <w:rPr>
          <w:b/>
          <w:sz w:val="36"/>
          <w:szCs w:val="24"/>
        </w:rPr>
        <w:t>Внимание! Осторожно!</w:t>
      </w:r>
    </w:p>
    <w:p w:rsid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  <w:r w:rsidRPr="003255B9">
        <w:rPr>
          <w:b/>
          <w:sz w:val="36"/>
          <w:szCs w:val="24"/>
        </w:rPr>
        <w:t>Микрофинансовая организация!</w:t>
      </w:r>
    </w:p>
    <w:p w:rsidR="003255B9" w:rsidRP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Отделение по Оренбургской области Уральского главного управления Центрального Банка Российской Федерации (Банк России) информирует о действующих на территории Оренбургской области финансовых организациях, оказывающих услуги населению по размещению денежных средств и по выдаче займов.</w:t>
      </w: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Повсеместно встречаются случаи, когда данные услуги оказываются микрофинансовыми организациями (МФО), не имеющими лицензии.</w:t>
      </w: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Рекомендуется обращать внимание на критерии отнесения организаций к субъектам нелегальной деятельности.</w:t>
      </w:r>
    </w:p>
    <w:p w:rsidR="003255B9" w:rsidRDefault="003255B9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</w:p>
    <w:p w:rsidR="009A3D12" w:rsidRDefault="009A3D12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  <w:r w:rsidRPr="009A3D12">
        <w:rPr>
          <w:b/>
          <w:szCs w:val="24"/>
        </w:rPr>
        <w:t>Критерии отнесения организаций к субъектам нелегальной деятельности</w:t>
      </w:r>
    </w:p>
    <w:p w:rsidR="003255B9" w:rsidRPr="009A3D12" w:rsidRDefault="003255B9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809"/>
        <w:gridCol w:w="2410"/>
        <w:gridCol w:w="6379"/>
      </w:tblGrid>
      <w:tr w:rsidR="009A3D12" w:rsidRPr="00E16AC4" w:rsidTr="003255B9">
        <w:tc>
          <w:tcPr>
            <w:tcW w:w="1809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Критерий</w:t>
            </w:r>
          </w:p>
        </w:tc>
        <w:tc>
          <w:tcPr>
            <w:tcW w:w="2410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Значение</w:t>
            </w:r>
            <w:r w:rsidR="00964575">
              <w:rPr>
                <w:rFonts w:cstheme="minorBidi"/>
                <w:b/>
              </w:rPr>
              <w:t xml:space="preserve"> </w:t>
            </w:r>
            <w:r w:rsidRPr="00E16AC4">
              <w:rPr>
                <w:rFonts w:cstheme="minorBidi"/>
                <w:b/>
              </w:rPr>
              <w:t>(содержание)</w:t>
            </w:r>
          </w:p>
        </w:tc>
        <w:tc>
          <w:tcPr>
            <w:tcW w:w="6379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Наиболее часто</w:t>
            </w:r>
            <w:r w:rsidR="00964575">
              <w:rPr>
                <w:rFonts w:cstheme="minorBidi"/>
                <w:b/>
              </w:rPr>
              <w:t xml:space="preserve"> </w:t>
            </w:r>
            <w:r w:rsidRPr="00E16AC4">
              <w:rPr>
                <w:rFonts w:cstheme="minorBidi"/>
                <w:b/>
              </w:rPr>
              <w:t>встречающиеся примеры</w:t>
            </w:r>
          </w:p>
        </w:tc>
      </w:tr>
      <w:tr w:rsidR="009A3D12" w:rsidRPr="00E16AC4" w:rsidTr="003255B9">
        <w:tc>
          <w:tcPr>
            <w:tcW w:w="1809" w:type="dxa"/>
            <w:vMerge w:val="restart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1. Виды услуг</w:t>
            </w: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Выдача займов (кредитов) населению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 xml:space="preserve">Выдача займов индивидуальными предпринимателями и организациями (МФО, </w:t>
            </w:r>
            <w:r w:rsidR="0061459B">
              <w:rPr>
                <w:rFonts w:cstheme="minorBidi"/>
              </w:rPr>
              <w:t xml:space="preserve">МФК, </w:t>
            </w:r>
            <w:r w:rsidRPr="00E16AC4">
              <w:rPr>
                <w:rFonts w:cstheme="minorBidi"/>
              </w:rPr>
              <w:t>МКК, ломбардами), не включенными в реестр Банка России.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Привлечение займов у населения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Потребительские и кредитные потребительские кооперативы, не включенные в реестр Банка России.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Страхование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ОСАГО по тарифу ниже базового.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Операции с ценными бумагами</w:t>
            </w:r>
          </w:p>
        </w:tc>
        <w:tc>
          <w:tcPr>
            <w:tcW w:w="6379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Трейдбоксы по торговле опционами/векселями;</w:t>
            </w:r>
          </w:p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Обучение работе на рынке ценных бумаг.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Услуги на рынке Форекс</w:t>
            </w:r>
          </w:p>
        </w:tc>
        <w:tc>
          <w:tcPr>
            <w:tcW w:w="6379" w:type="dxa"/>
          </w:tcPr>
          <w:p w:rsidR="009A3D12" w:rsidRPr="00235818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Образовательные центры, взимающие плату за об</w:t>
            </w:r>
            <w:r w:rsidR="00235818">
              <w:rPr>
                <w:rFonts w:cstheme="minorBidi"/>
              </w:rPr>
              <w:t>учение торговле на рынке Форекс;</w:t>
            </w:r>
          </w:p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Работодатели, предлагающие работу на рынке Форекс.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Банковские услуги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Реклама, содержащая предложения о размещении вкладов, выпуске платежных карт.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Финансовые пирамиды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Привлечение средств населения по сетевому принципу (</w:t>
            </w:r>
            <w:r w:rsidRPr="00E16AC4">
              <w:rPr>
                <w:rFonts w:cstheme="minorBidi"/>
                <w:lang w:val="en-US"/>
              </w:rPr>
              <w:t>MLM</w:t>
            </w:r>
            <w:r w:rsidRPr="00E16AC4">
              <w:rPr>
                <w:rFonts w:cstheme="minorBidi"/>
              </w:rPr>
              <w:t xml:space="preserve"> бизнес), не предполагающая поставку товара.</w:t>
            </w:r>
          </w:p>
        </w:tc>
      </w:tr>
      <w:tr w:rsidR="009A3D12" w:rsidRPr="00E16AC4" w:rsidTr="003255B9">
        <w:tc>
          <w:tcPr>
            <w:tcW w:w="1809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2. Отсутствие лицензии Банка России</w:t>
            </w:r>
          </w:p>
        </w:tc>
        <w:tc>
          <w:tcPr>
            <w:tcW w:w="8789" w:type="dxa"/>
            <w:gridSpan w:val="2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Организация, оказывающая услуги, приведенные в пункте 1</w:t>
            </w:r>
            <w:r w:rsidR="00235818">
              <w:rPr>
                <w:rFonts w:cstheme="minorBidi"/>
              </w:rPr>
              <w:t>,</w:t>
            </w:r>
            <w:r w:rsidRPr="00E16AC4">
              <w:rPr>
                <w:rFonts w:cstheme="minorBidi"/>
              </w:rPr>
              <w:t xml:space="preserve"> не имеет (не имела на момент оказания услуги) лицензии Банка России или не была включена в реестр</w:t>
            </w:r>
            <w:r w:rsidR="0061459B">
              <w:rPr>
                <w:rFonts w:cstheme="minorBidi"/>
              </w:rPr>
              <w:t>ы</w:t>
            </w:r>
            <w:r w:rsidRPr="00E16AC4">
              <w:rPr>
                <w:rFonts w:cstheme="minorBidi"/>
              </w:rPr>
              <w:t xml:space="preserve"> Банка России</w:t>
            </w:r>
            <w:r w:rsidR="0061459B">
              <w:rPr>
                <w:rFonts w:cstheme="minorBidi"/>
              </w:rPr>
              <w:t>, размещенные на официальном сайте Банка России в разделе «Финансовые рынки»</w:t>
            </w:r>
            <w:r w:rsidRPr="00E16AC4">
              <w:rPr>
                <w:rFonts w:cstheme="minorBidi"/>
              </w:rPr>
              <w:t>.</w:t>
            </w:r>
          </w:p>
        </w:tc>
      </w:tr>
    </w:tbl>
    <w:p w:rsidR="009A3D12" w:rsidRDefault="00964575" w:rsidP="003255B9">
      <w:pPr>
        <w:spacing w:before="0" w:beforeAutospacing="0" w:after="0" w:afterAutospacing="0"/>
        <w:contextualSpacing/>
      </w:pPr>
      <w:r w:rsidRPr="00964575">
        <w:t>Примечание: критерии 1 и 2 должны выполняться одновременно.</w:t>
      </w:r>
    </w:p>
    <w:p w:rsidR="00964575" w:rsidRDefault="00964575" w:rsidP="003255B9">
      <w:pPr>
        <w:spacing w:before="0" w:beforeAutospacing="0" w:after="0" w:afterAutospacing="0"/>
        <w:contextualSpacing/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Государственный реестр микрофинансовых организаций + исключенные,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 xml:space="preserve">перечень обособленных подразделений МФО, зарегистрированных на территории </w:t>
      </w:r>
      <w:r w:rsidR="0006044E">
        <w:rPr>
          <w:sz w:val="28"/>
        </w:rPr>
        <w:t>Оренбургской области и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перечень обособленных подразделений иногородних МФО, действующие на территории Оренбургской области</w:t>
      </w:r>
      <w:r w:rsidR="0006044E">
        <w:rPr>
          <w:sz w:val="28"/>
        </w:rPr>
        <w:t>,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  <w:bookmarkStart w:id="0" w:name="_GoBack"/>
      <w:bookmarkEnd w:id="0"/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 xml:space="preserve">размещены на официальном </w:t>
      </w:r>
      <w:r w:rsidR="0006044E">
        <w:rPr>
          <w:sz w:val="28"/>
        </w:rPr>
        <w:t>сайте МО «Бугурусланский район»</w:t>
      </w:r>
    </w:p>
    <w:p w:rsidR="00964575" w:rsidRP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в разделе «</w:t>
      </w:r>
      <w:r w:rsidR="0006044E" w:rsidRPr="0006044E">
        <w:rPr>
          <w:sz w:val="28"/>
        </w:rPr>
        <w:t>Экономика, финансы</w:t>
      </w:r>
      <w:r w:rsidRPr="0006044E">
        <w:rPr>
          <w:sz w:val="28"/>
        </w:rPr>
        <w:t>»</w:t>
      </w:r>
      <w:r w:rsidR="0006044E" w:rsidRPr="0006044E">
        <w:rPr>
          <w:sz w:val="28"/>
        </w:rPr>
        <w:t>.</w:t>
      </w:r>
    </w:p>
    <w:sectPr w:rsidR="00964575" w:rsidRPr="0006044E" w:rsidSect="0006044E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10" w:rsidRDefault="000F7F10" w:rsidP="009A3D12">
      <w:pPr>
        <w:spacing w:before="0" w:after="0"/>
      </w:pPr>
      <w:r>
        <w:separator/>
      </w:r>
    </w:p>
  </w:endnote>
  <w:endnote w:type="continuationSeparator" w:id="0">
    <w:p w:rsidR="000F7F10" w:rsidRDefault="000F7F10" w:rsidP="009A3D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10" w:rsidRDefault="000F7F10" w:rsidP="009A3D12">
      <w:pPr>
        <w:spacing w:before="0" w:after="0"/>
      </w:pPr>
      <w:r>
        <w:separator/>
      </w:r>
    </w:p>
  </w:footnote>
  <w:footnote w:type="continuationSeparator" w:id="0">
    <w:p w:rsidR="000F7F10" w:rsidRDefault="000F7F10" w:rsidP="009A3D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0AB"/>
    <w:multiLevelType w:val="hybridMultilevel"/>
    <w:tmpl w:val="AE94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2"/>
    <w:rsid w:val="0006044E"/>
    <w:rsid w:val="000B1A79"/>
    <w:rsid w:val="000F7F10"/>
    <w:rsid w:val="00132F1C"/>
    <w:rsid w:val="001B382A"/>
    <w:rsid w:val="00215D49"/>
    <w:rsid w:val="00235818"/>
    <w:rsid w:val="0028150D"/>
    <w:rsid w:val="0031137A"/>
    <w:rsid w:val="003255B9"/>
    <w:rsid w:val="004079B9"/>
    <w:rsid w:val="004E11BF"/>
    <w:rsid w:val="004E3484"/>
    <w:rsid w:val="005B3E08"/>
    <w:rsid w:val="0061459B"/>
    <w:rsid w:val="00667F8C"/>
    <w:rsid w:val="00807D4C"/>
    <w:rsid w:val="00827D4B"/>
    <w:rsid w:val="008460CE"/>
    <w:rsid w:val="008505D0"/>
    <w:rsid w:val="008A7F03"/>
    <w:rsid w:val="00964575"/>
    <w:rsid w:val="009A3D12"/>
    <w:rsid w:val="00B4693B"/>
    <w:rsid w:val="00B7740C"/>
    <w:rsid w:val="00C310B8"/>
    <w:rsid w:val="00CA1446"/>
    <w:rsid w:val="00D924CC"/>
    <w:rsid w:val="00D9619C"/>
    <w:rsid w:val="00DC622F"/>
    <w:rsid w:val="00E14C4E"/>
    <w:rsid w:val="00F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DEF4-BFA6-4B38-9BD8-55E4133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12"/>
    <w:pPr>
      <w:spacing w:before="100" w:beforeAutospacing="1"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3D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A3D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Дзюбан Светлана Викторовна</dc:creator>
  <cp:lastModifiedBy>TAS</cp:lastModifiedBy>
  <cp:revision>7</cp:revision>
  <dcterms:created xsi:type="dcterms:W3CDTF">2018-06-19T10:02:00Z</dcterms:created>
  <dcterms:modified xsi:type="dcterms:W3CDTF">2018-07-11T05:16:00Z</dcterms:modified>
</cp:coreProperties>
</file>