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95" w:rsidRDefault="00CF0995" w:rsidP="00CF099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E5303D">
        <w:rPr>
          <w:bCs/>
          <w:sz w:val="28"/>
          <w:szCs w:val="28"/>
        </w:rPr>
        <w:t>Закреплены полномочия прокурора на обращение в суд с административным исковым заявлением о принудительной госпитализации отдельных категорий граждан</w:t>
      </w:r>
      <w:r>
        <w:rPr>
          <w:bCs/>
          <w:sz w:val="28"/>
          <w:szCs w:val="28"/>
        </w:rPr>
        <w:t>.</w:t>
      </w:r>
    </w:p>
    <w:p w:rsidR="00CF0995" w:rsidRPr="00E5303D" w:rsidRDefault="00CF0995" w:rsidP="00CF09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0995" w:rsidRDefault="00CF0995" w:rsidP="00CF0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30.07.2018 года внесены изменения в Кодекс административного судопроизводства Российской Федерации.</w:t>
      </w:r>
    </w:p>
    <w:p w:rsidR="00CF0995" w:rsidRDefault="00CF0995" w:rsidP="00CF0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CD4">
        <w:rPr>
          <w:sz w:val="28"/>
          <w:szCs w:val="28"/>
        </w:rPr>
        <w:t>Прокурор наделен правом подачи административного искового заявления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 (при этом административное исковое заявление подписывается прокурором). Кроме того, прокурором также может быть подано административное исковое заявление о госпитализации гражданина в медицинскую противотуберкулезную организацию в недобровольном порядке.</w:t>
      </w:r>
    </w:p>
    <w:p w:rsidR="00CF0995" w:rsidRPr="00611CD4" w:rsidRDefault="00CF0995" w:rsidP="00CF0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CD4">
        <w:rPr>
          <w:sz w:val="28"/>
          <w:szCs w:val="28"/>
        </w:rPr>
        <w:t>В случае,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прокурора, прокурор, вступивший в судебный процесс, дает заключение по этому административному делу.</w:t>
      </w:r>
    </w:p>
    <w:p w:rsidR="00CF0995" w:rsidRDefault="00CF0995" w:rsidP="00CF0995">
      <w:pPr>
        <w:rPr>
          <w:sz w:val="28"/>
          <w:szCs w:val="28"/>
        </w:rPr>
      </w:pPr>
    </w:p>
    <w:p w:rsidR="00CF0995" w:rsidRDefault="00CF0995" w:rsidP="00CF0995">
      <w:pPr>
        <w:rPr>
          <w:sz w:val="28"/>
          <w:szCs w:val="28"/>
        </w:rPr>
      </w:pPr>
    </w:p>
    <w:p w:rsidR="00CF0995" w:rsidRDefault="00CF0995" w:rsidP="00CF0995">
      <w:pPr>
        <w:rPr>
          <w:sz w:val="28"/>
          <w:szCs w:val="28"/>
        </w:rPr>
      </w:pPr>
    </w:p>
    <w:p w:rsidR="000E7376" w:rsidRDefault="000E7376">
      <w:bookmarkStart w:id="0" w:name="_GoBack"/>
      <w:bookmarkEnd w:id="0"/>
    </w:p>
    <w:sectPr w:rsidR="000E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84"/>
    <w:rsid w:val="00062484"/>
    <w:rsid w:val="000E7376"/>
    <w:rsid w:val="00C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B13D-4D9E-4393-9E8F-BB2B52C0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2018-08-09T04:17:00Z</dcterms:created>
  <dcterms:modified xsi:type="dcterms:W3CDTF">2018-08-09T04:17:00Z</dcterms:modified>
</cp:coreProperties>
</file>